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25"/>
          <w:tab w:val="center" w:pos="4536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Baw się i wypoczywaj z psem Białokosz 2022 turnus II (04.08 - 14.08)</w:t>
      </w:r>
    </w:p>
    <w:p w:rsidR="00000000" w:rsidDel="00000000" w:rsidP="00000000" w:rsidRDefault="00000000" w:rsidRPr="00000000" w14:paraId="00000002">
      <w:pPr>
        <w:tabs>
          <w:tab w:val="left" w:pos="525"/>
          <w:tab w:val="center" w:pos="4536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0.0" w:type="dxa"/>
        <w:tblLayout w:type="fixed"/>
        <w:tblLook w:val="0000"/>
      </w:tblPr>
      <w:tblGrid>
        <w:gridCol w:w="1548"/>
        <w:gridCol w:w="3058"/>
        <w:gridCol w:w="2342"/>
        <w:gridCol w:w="2274"/>
        <w:tblGridChange w:id="0">
          <w:tblGrid>
            <w:gridCol w:w="1548"/>
            <w:gridCol w:w="3058"/>
            <w:gridCol w:w="2342"/>
            <w:gridCol w:w="227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nazwisko, data urodzenia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Dotychczasowe do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wiadczenia szkoleniowe w tropieniu i rally-o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i oczekiwania zwi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zane z udzia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w zgrupowaniu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Najbardziej preferowana forma pracy z psem podczas zgrupowania: wybierz max 2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tropienie użytkowe i praca węchowa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kształtowanie,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posłuszeństwo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konsultacje indywidualne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Najbardziej preferowana forma wypoczynku podczas zgrupowania 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psa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Rasa psa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urodzenia psa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umiej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tno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 psa (podstawowe komendy w skali od 1 do 10, ew. odbyte szkolenia i zaliczone egzaminy, udzia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zawodach)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Ewentualne uwagi dotycz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 charakteru psa (pobudliwo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obawa przed innymi psami, nieufno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wobec ludzi etc.)</w:t>
              <w:tab/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  <w:tab w:val="center" w:pos="4536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5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ramki">
    <w:name w:val="Zawartość ramki"/>
    <w:basedOn w:val="Tekstpodstawowy"/>
    <w:next w:val="Zawartośćramki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GxH7Aidxsw9anYs+D5CEZtPmg==">AMUW2mUISnx/46jnI7FaGSXan38J1F5/G3XRIEfL4A23Aa1W8MQN9yLf7vhFJldUBAGnt9EX2JXn1VcWPwM/ib7mwRnUT+ZyD2rsGf1obh8YmjD+wuAZFKg=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2022-01-19T10:43:00Z</dcterms:created>
  <dc:creator>Agniecha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